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927C" w14:textId="72E05963" w:rsidR="007574BA" w:rsidRPr="007574BA" w:rsidRDefault="007574BA" w:rsidP="007574B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" w:hAnsi="Calibri" w:cs="Calibri"/>
          <w:b/>
          <w:sz w:val="28"/>
          <w:szCs w:val="28"/>
          <w:lang w:eastAsia="it-IT"/>
        </w:rPr>
      </w:pPr>
      <w:r w:rsidRPr="007574BA">
        <w:rPr>
          <w:rFonts w:ascii="Calibri" w:eastAsia="Times" w:hAnsi="Calibri" w:cs="Calibri"/>
          <w:b/>
          <w:sz w:val="28"/>
          <w:szCs w:val="28"/>
          <w:lang w:eastAsia="it-IT"/>
        </w:rPr>
        <w:t xml:space="preserve">DETERMINA DEL DIRETTORE GENERALE del </w:t>
      </w:r>
      <w:r w:rsidR="001076E1">
        <w:rPr>
          <w:rFonts w:ascii="Calibri" w:eastAsia="Times" w:hAnsi="Calibri" w:cs="Calibri"/>
          <w:b/>
          <w:sz w:val="28"/>
          <w:szCs w:val="28"/>
          <w:lang w:eastAsia="it-IT"/>
        </w:rPr>
        <w:t>06</w:t>
      </w:r>
      <w:r w:rsidR="00607B60">
        <w:rPr>
          <w:rFonts w:ascii="Calibri" w:eastAsia="Times" w:hAnsi="Calibri" w:cs="Calibri"/>
          <w:b/>
          <w:sz w:val="28"/>
          <w:szCs w:val="28"/>
          <w:lang w:eastAsia="it-IT"/>
        </w:rPr>
        <w:t>/</w:t>
      </w:r>
      <w:r>
        <w:rPr>
          <w:rFonts w:ascii="Calibri" w:eastAsia="Times" w:hAnsi="Calibri" w:cs="Calibri"/>
          <w:b/>
          <w:sz w:val="28"/>
          <w:szCs w:val="28"/>
          <w:lang w:eastAsia="it-IT"/>
        </w:rPr>
        <w:t>0</w:t>
      </w:r>
      <w:r w:rsidR="00EE21E6">
        <w:rPr>
          <w:rFonts w:ascii="Calibri" w:eastAsia="Times" w:hAnsi="Calibri" w:cs="Calibri"/>
          <w:b/>
          <w:sz w:val="28"/>
          <w:szCs w:val="28"/>
          <w:lang w:eastAsia="it-IT"/>
        </w:rPr>
        <w:t>4</w:t>
      </w:r>
      <w:r w:rsidR="00607B60">
        <w:rPr>
          <w:rFonts w:ascii="Calibri" w:eastAsia="Times" w:hAnsi="Calibri" w:cs="Calibri"/>
          <w:b/>
          <w:sz w:val="28"/>
          <w:szCs w:val="28"/>
          <w:lang w:eastAsia="it-IT"/>
        </w:rPr>
        <w:t>/</w:t>
      </w:r>
      <w:r>
        <w:rPr>
          <w:rFonts w:ascii="Calibri" w:eastAsia="Times" w:hAnsi="Calibri" w:cs="Calibri"/>
          <w:b/>
          <w:sz w:val="28"/>
          <w:szCs w:val="28"/>
          <w:lang w:eastAsia="it-IT"/>
        </w:rPr>
        <w:t>202</w:t>
      </w:r>
      <w:r w:rsidR="00EE21E6">
        <w:rPr>
          <w:rFonts w:ascii="Calibri" w:eastAsia="Times" w:hAnsi="Calibri" w:cs="Calibri"/>
          <w:b/>
          <w:sz w:val="28"/>
          <w:szCs w:val="28"/>
          <w:lang w:eastAsia="it-IT"/>
        </w:rPr>
        <w:t>2</w:t>
      </w:r>
    </w:p>
    <w:p w14:paraId="4EDD9489" w14:textId="77777777" w:rsidR="007574BA" w:rsidRPr="007574BA" w:rsidRDefault="007574BA" w:rsidP="007574BA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" w:hAnsi="Calibri" w:cs="Calibri"/>
          <w:b/>
          <w:sz w:val="28"/>
          <w:szCs w:val="28"/>
          <w:lang w:eastAsia="it-IT"/>
        </w:rPr>
      </w:pPr>
    </w:p>
    <w:p w14:paraId="3CC62E39" w14:textId="770B43CA" w:rsidR="007574BA" w:rsidRDefault="007574BA" w:rsidP="007574BA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" w:hAnsi="Calibri" w:cs="Calibri"/>
          <w:b/>
          <w:sz w:val="24"/>
          <w:szCs w:val="24"/>
          <w:lang w:eastAsia="it-IT"/>
        </w:rPr>
      </w:pPr>
      <w:r w:rsidRPr="007574BA">
        <w:rPr>
          <w:rFonts w:ascii="Calibri" w:eastAsia="Times" w:hAnsi="Calibri" w:cs="Calibri"/>
          <w:b/>
          <w:sz w:val="24"/>
          <w:szCs w:val="24"/>
          <w:lang w:eastAsia="it-IT"/>
        </w:rPr>
        <w:t xml:space="preserve"> OGGETTO: </w:t>
      </w:r>
      <w:r w:rsidR="00F846E0">
        <w:rPr>
          <w:rFonts w:ascii="Calibri" w:eastAsia="Times" w:hAnsi="Calibri" w:cs="Calibri"/>
          <w:b/>
          <w:sz w:val="24"/>
          <w:szCs w:val="24"/>
          <w:lang w:eastAsia="it-IT"/>
        </w:rPr>
        <w:t>Rinnovo</w:t>
      </w:r>
      <w:r w:rsidR="00A6173C">
        <w:rPr>
          <w:rFonts w:ascii="Calibri" w:eastAsia="Times" w:hAnsi="Calibri" w:cs="Calibri"/>
          <w:b/>
          <w:sz w:val="24"/>
          <w:szCs w:val="24"/>
          <w:lang w:eastAsia="it-IT"/>
        </w:rPr>
        <w:t xml:space="preserve"> Polizza Assicurativa</w:t>
      </w:r>
      <w:r>
        <w:rPr>
          <w:rFonts w:ascii="Calibri" w:eastAsia="Times" w:hAnsi="Calibri" w:cs="Calibri"/>
          <w:b/>
          <w:sz w:val="24"/>
          <w:szCs w:val="24"/>
          <w:lang w:eastAsia="it-IT"/>
        </w:rPr>
        <w:t xml:space="preserve"> </w:t>
      </w:r>
      <w:r w:rsidRPr="007574BA">
        <w:rPr>
          <w:rFonts w:ascii="Calibri" w:eastAsia="Times" w:hAnsi="Calibri" w:cs="Calibri"/>
          <w:b/>
          <w:sz w:val="24"/>
          <w:szCs w:val="24"/>
          <w:lang w:eastAsia="it-IT"/>
        </w:rPr>
        <w:t>RC</w:t>
      </w:r>
      <w:r w:rsidR="00A6173C">
        <w:rPr>
          <w:rFonts w:ascii="Calibri" w:eastAsia="Times" w:hAnsi="Calibri" w:cs="Calibri"/>
          <w:b/>
          <w:sz w:val="24"/>
          <w:szCs w:val="24"/>
          <w:lang w:eastAsia="it-IT"/>
        </w:rPr>
        <w:t xml:space="preserve"> </w:t>
      </w:r>
      <w:r w:rsidRPr="007574BA">
        <w:rPr>
          <w:rFonts w:ascii="Calibri" w:eastAsia="Times" w:hAnsi="Calibri" w:cs="Calibri"/>
          <w:b/>
          <w:sz w:val="24"/>
          <w:szCs w:val="24"/>
          <w:lang w:eastAsia="it-IT"/>
        </w:rPr>
        <w:t>Professionale</w:t>
      </w:r>
      <w:r w:rsidR="00A6173C">
        <w:rPr>
          <w:rFonts w:ascii="Calibri" w:eastAsia="Times" w:hAnsi="Calibri" w:cs="Calibri"/>
          <w:b/>
          <w:sz w:val="24"/>
          <w:szCs w:val="24"/>
          <w:lang w:eastAsia="it-IT"/>
        </w:rPr>
        <w:t xml:space="preserve"> annuale</w:t>
      </w:r>
      <w:r w:rsidRPr="007574BA">
        <w:rPr>
          <w:rFonts w:ascii="Calibri" w:eastAsia="Times" w:hAnsi="Calibri" w:cs="Calibri"/>
          <w:b/>
          <w:sz w:val="24"/>
          <w:szCs w:val="24"/>
          <w:lang w:eastAsia="it-IT"/>
        </w:rPr>
        <w:t xml:space="preserve"> </w:t>
      </w:r>
      <w:r w:rsidR="00A6173C">
        <w:rPr>
          <w:rFonts w:ascii="Calibri" w:eastAsia="Times" w:hAnsi="Calibri" w:cs="Calibri"/>
          <w:b/>
          <w:sz w:val="24"/>
          <w:szCs w:val="24"/>
          <w:lang w:eastAsia="it-IT"/>
        </w:rPr>
        <w:t>Dirigente</w:t>
      </w:r>
      <w:r w:rsidRPr="007574BA">
        <w:rPr>
          <w:rFonts w:ascii="Calibri" w:eastAsia="Times" w:hAnsi="Calibri" w:cs="Calibri"/>
          <w:b/>
          <w:sz w:val="24"/>
          <w:szCs w:val="24"/>
          <w:lang w:eastAsia="it-IT"/>
        </w:rPr>
        <w:t xml:space="preserve"> Tecnico</w:t>
      </w:r>
      <w:r w:rsidR="00A6173C">
        <w:rPr>
          <w:rFonts w:ascii="Calibri" w:eastAsia="Times" w:hAnsi="Calibri" w:cs="Calibri"/>
          <w:b/>
          <w:sz w:val="24"/>
          <w:szCs w:val="24"/>
          <w:lang w:eastAsia="it-IT"/>
        </w:rPr>
        <w:t>.</w:t>
      </w:r>
    </w:p>
    <w:p w14:paraId="57D3AFC2" w14:textId="56BCEEFD" w:rsidR="007574BA" w:rsidRPr="007574BA" w:rsidRDefault="007574BA" w:rsidP="007574BA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" w:hAnsi="Calibri" w:cs="Calibri"/>
          <w:b/>
          <w:sz w:val="24"/>
          <w:szCs w:val="24"/>
          <w:lang w:eastAsia="it-IT"/>
        </w:rPr>
      </w:pPr>
      <w:r>
        <w:rPr>
          <w:rFonts w:ascii="Calibri" w:eastAsia="Times" w:hAnsi="Calibri" w:cs="Calibri"/>
          <w:b/>
          <w:sz w:val="24"/>
          <w:szCs w:val="24"/>
          <w:lang w:eastAsia="it-IT"/>
        </w:rPr>
        <w:t xml:space="preserve">                   </w:t>
      </w:r>
      <w:r w:rsidRPr="007574BA">
        <w:rPr>
          <w:rFonts w:ascii="Calibri" w:eastAsia="Times" w:hAnsi="Calibri" w:cs="Calibri"/>
          <w:b/>
          <w:sz w:val="24"/>
          <w:szCs w:val="24"/>
          <w:lang w:eastAsia="it-IT"/>
        </w:rPr>
        <w:t xml:space="preserve"> </w:t>
      </w:r>
      <w:r>
        <w:rPr>
          <w:rFonts w:ascii="Calibri" w:eastAsia="Times" w:hAnsi="Calibri" w:cs="Calibri"/>
          <w:b/>
          <w:sz w:val="24"/>
          <w:szCs w:val="24"/>
          <w:lang w:eastAsia="it-IT"/>
        </w:rPr>
        <w:t xml:space="preserve">  </w:t>
      </w:r>
      <w:r w:rsidRPr="007574BA">
        <w:rPr>
          <w:rFonts w:ascii="Calibri" w:eastAsia="Times" w:hAnsi="Calibri" w:cs="Calibri"/>
          <w:b/>
          <w:sz w:val="24"/>
          <w:szCs w:val="24"/>
          <w:lang w:eastAsia="it-IT"/>
        </w:rPr>
        <w:t xml:space="preserve">CIG. n. </w:t>
      </w:r>
      <w:r w:rsidR="0012647B" w:rsidRPr="0012647B">
        <w:rPr>
          <w:rFonts w:ascii="Calibri" w:eastAsia="Times" w:hAnsi="Calibri" w:cs="Calibri"/>
          <w:b/>
          <w:sz w:val="24"/>
          <w:szCs w:val="24"/>
          <w:lang w:eastAsia="it-IT"/>
        </w:rPr>
        <w:t>Z843AB3E84</w:t>
      </w:r>
    </w:p>
    <w:p w14:paraId="6F0A8ADA" w14:textId="3E5D2722" w:rsidR="007574BA" w:rsidRPr="007574BA" w:rsidRDefault="007574BA" w:rsidP="007574BA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" w:hAnsi="Calibri" w:cs="Calibri"/>
          <w:b/>
          <w:sz w:val="24"/>
          <w:szCs w:val="24"/>
          <w:lang w:eastAsia="it-IT"/>
        </w:rPr>
      </w:pPr>
      <w:r w:rsidRPr="007574BA">
        <w:rPr>
          <w:rFonts w:ascii="Calibri" w:eastAsia="Times" w:hAnsi="Calibri" w:cs="Calibri"/>
          <w:b/>
          <w:sz w:val="24"/>
          <w:szCs w:val="24"/>
          <w:lang w:eastAsia="it-IT"/>
        </w:rPr>
        <w:t xml:space="preserve">                 </w:t>
      </w:r>
    </w:p>
    <w:p w14:paraId="027DC42F" w14:textId="77777777" w:rsidR="007574BA" w:rsidRPr="007574BA" w:rsidRDefault="007574BA" w:rsidP="007574BA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" w:hAnsi="Calibri" w:cs="Calibri"/>
          <w:b/>
          <w:sz w:val="24"/>
          <w:szCs w:val="24"/>
          <w:lang w:eastAsia="it-IT"/>
        </w:rPr>
      </w:pPr>
    </w:p>
    <w:p w14:paraId="2DDC03A3" w14:textId="77777777" w:rsidR="007574BA" w:rsidRPr="007574BA" w:rsidRDefault="007574BA" w:rsidP="007574B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" w:hAnsi="Calibri" w:cs="Calibri"/>
          <w:b/>
          <w:sz w:val="24"/>
          <w:szCs w:val="24"/>
          <w:lang w:eastAsia="it-IT"/>
        </w:rPr>
      </w:pPr>
      <w:r w:rsidRPr="007574BA">
        <w:rPr>
          <w:rFonts w:ascii="Calibri" w:eastAsia="Times" w:hAnsi="Calibri" w:cs="Calibri"/>
          <w:b/>
          <w:sz w:val="24"/>
          <w:szCs w:val="24"/>
          <w:lang w:eastAsia="it-IT"/>
        </w:rPr>
        <w:t xml:space="preserve">Il Direttore Generale </w:t>
      </w:r>
    </w:p>
    <w:p w14:paraId="6C843F68" w14:textId="77777777" w:rsidR="007574BA" w:rsidRPr="007574BA" w:rsidRDefault="007574BA" w:rsidP="007574B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" w:hAnsi="Calibri" w:cs="Calibri"/>
          <w:b/>
          <w:sz w:val="24"/>
          <w:szCs w:val="24"/>
          <w:lang w:eastAsia="it-IT"/>
        </w:rPr>
      </w:pPr>
    </w:p>
    <w:p w14:paraId="28817CA8" w14:textId="0F0536FE" w:rsidR="007574BA" w:rsidRPr="007574BA" w:rsidRDefault="007574BA" w:rsidP="007574B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" w:hAnsi="Calibri" w:cs="Calibri"/>
          <w:sz w:val="24"/>
          <w:szCs w:val="24"/>
          <w:lang w:eastAsia="it-IT"/>
        </w:rPr>
      </w:pPr>
      <w:r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Richiamato il Decreto del Presidente del Consiglio di Amministrazione del 23/04/2018 relativo all’affidamento del servizio di brokeraggio e consulenza assicurativa per la copertura dei rischi di pertinenza di Publicasa Spa per il periodo 01.07.2018-30.06.2023 alla Società SEA Broker </w:t>
      </w:r>
      <w:r>
        <w:rPr>
          <w:rFonts w:ascii="Calibri" w:eastAsia="Times" w:hAnsi="Calibri" w:cs="Calibri"/>
          <w:sz w:val="24"/>
          <w:szCs w:val="24"/>
          <w:lang w:eastAsia="it-IT"/>
        </w:rPr>
        <w:t xml:space="preserve">S.r.l., </w:t>
      </w:r>
      <w:r w:rsidRPr="007574BA">
        <w:rPr>
          <w:rFonts w:ascii="Calibri" w:eastAsia="Times" w:hAnsi="Calibri" w:cs="Calibri"/>
          <w:sz w:val="24"/>
          <w:szCs w:val="24"/>
          <w:lang w:eastAsia="it-IT"/>
        </w:rPr>
        <w:t>con sede a Firenze</w:t>
      </w:r>
      <w:r>
        <w:rPr>
          <w:rFonts w:ascii="Calibri" w:eastAsia="Times" w:hAnsi="Calibri" w:cs="Calibri"/>
          <w:sz w:val="24"/>
          <w:szCs w:val="24"/>
          <w:lang w:eastAsia="it-IT"/>
        </w:rPr>
        <w:t xml:space="preserve">, </w:t>
      </w:r>
      <w:r w:rsidRPr="007574BA">
        <w:rPr>
          <w:rFonts w:ascii="Calibri" w:eastAsia="Times" w:hAnsi="Calibri" w:cs="Calibri"/>
          <w:sz w:val="24"/>
          <w:szCs w:val="24"/>
          <w:lang w:eastAsia="it-IT"/>
        </w:rPr>
        <w:t>Via della Fortezza n° 1;</w:t>
      </w:r>
    </w:p>
    <w:p w14:paraId="0A9806E3" w14:textId="77777777" w:rsidR="007574BA" w:rsidRPr="007574BA" w:rsidRDefault="007574BA" w:rsidP="007574B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" w:hAnsi="Calibri" w:cs="Calibri"/>
          <w:sz w:val="24"/>
          <w:szCs w:val="24"/>
          <w:lang w:eastAsia="it-IT"/>
        </w:rPr>
      </w:pPr>
    </w:p>
    <w:p w14:paraId="5EA39DBB" w14:textId="1476D52F" w:rsidR="001E3360" w:rsidRDefault="007574BA" w:rsidP="001E3360">
      <w:pPr>
        <w:tabs>
          <w:tab w:val="center" w:pos="709"/>
          <w:tab w:val="right" w:pos="4820"/>
        </w:tabs>
        <w:spacing w:after="0" w:line="240" w:lineRule="auto"/>
        <w:jc w:val="both"/>
        <w:rPr>
          <w:rFonts w:ascii="Calibri" w:eastAsia="Times" w:hAnsi="Calibri" w:cs="Calibri"/>
          <w:sz w:val="24"/>
          <w:szCs w:val="24"/>
          <w:lang w:eastAsia="it-IT"/>
        </w:rPr>
      </w:pPr>
      <w:r>
        <w:rPr>
          <w:rFonts w:ascii="Calibri" w:eastAsia="Times" w:hAnsi="Calibri" w:cs="Calibri"/>
          <w:sz w:val="24"/>
          <w:szCs w:val="24"/>
          <w:lang w:eastAsia="it-IT"/>
        </w:rPr>
        <w:t>Vista la comunicazione</w:t>
      </w:r>
      <w:r w:rsidR="00607B60">
        <w:rPr>
          <w:rFonts w:ascii="Calibri" w:eastAsia="Times" w:hAnsi="Calibri" w:cs="Calibri"/>
          <w:sz w:val="24"/>
          <w:szCs w:val="24"/>
          <w:lang w:eastAsia="it-IT"/>
        </w:rPr>
        <w:t xml:space="preserve"> di</w:t>
      </w:r>
      <w:r>
        <w:rPr>
          <w:rFonts w:ascii="Calibri" w:eastAsia="Times" w:hAnsi="Calibri" w:cs="Calibri"/>
          <w:sz w:val="24"/>
          <w:szCs w:val="24"/>
          <w:lang w:eastAsia="it-IT"/>
        </w:rPr>
        <w:t xml:space="preserve"> </w:t>
      </w:r>
      <w:r w:rsidR="00607B60" w:rsidRPr="00607B60">
        <w:rPr>
          <w:rFonts w:ascii="Calibri" w:eastAsia="Times" w:hAnsi="Calibri" w:cs="Calibri"/>
          <w:sz w:val="24"/>
          <w:szCs w:val="24"/>
          <w:lang w:eastAsia="it-IT"/>
        </w:rPr>
        <w:t>SEA Broker srl</w:t>
      </w:r>
      <w:r w:rsidR="00607B60">
        <w:rPr>
          <w:rFonts w:ascii="Calibri" w:eastAsia="Times" w:hAnsi="Calibri" w:cs="Calibri"/>
          <w:sz w:val="24"/>
          <w:szCs w:val="24"/>
          <w:lang w:eastAsia="it-IT"/>
        </w:rPr>
        <w:t xml:space="preserve">, </w:t>
      </w:r>
      <w:r>
        <w:rPr>
          <w:rFonts w:ascii="Calibri" w:eastAsia="Times" w:hAnsi="Calibri" w:cs="Calibri"/>
          <w:sz w:val="24"/>
          <w:szCs w:val="24"/>
          <w:lang w:eastAsia="it-IT"/>
        </w:rPr>
        <w:t xml:space="preserve">in data </w:t>
      </w:r>
      <w:r w:rsidR="001076E1">
        <w:rPr>
          <w:rFonts w:ascii="Calibri" w:eastAsia="Times" w:hAnsi="Calibri" w:cs="Calibri"/>
          <w:sz w:val="24"/>
          <w:szCs w:val="24"/>
          <w:lang w:eastAsia="it-IT"/>
        </w:rPr>
        <w:t>06</w:t>
      </w:r>
      <w:r w:rsidR="00B256BB">
        <w:rPr>
          <w:rFonts w:ascii="Calibri" w:eastAsia="Times" w:hAnsi="Calibri" w:cs="Calibri"/>
          <w:sz w:val="24"/>
          <w:szCs w:val="24"/>
          <w:lang w:eastAsia="it-IT"/>
        </w:rPr>
        <w:t>/04/2022</w:t>
      </w:r>
      <w:r>
        <w:rPr>
          <w:rFonts w:ascii="Calibri" w:eastAsia="Times" w:hAnsi="Calibri" w:cs="Calibri"/>
          <w:sz w:val="24"/>
          <w:szCs w:val="24"/>
          <w:lang w:eastAsia="it-IT"/>
        </w:rPr>
        <w:t xml:space="preserve"> relativa alla </w:t>
      </w:r>
      <w:r w:rsidR="001E3360">
        <w:rPr>
          <w:rFonts w:ascii="Calibri" w:eastAsia="Times" w:hAnsi="Calibri" w:cs="Calibri"/>
          <w:sz w:val="24"/>
          <w:szCs w:val="24"/>
          <w:lang w:eastAsia="it-IT"/>
        </w:rPr>
        <w:t xml:space="preserve">nuova </w:t>
      </w:r>
      <w:r w:rsidR="001E3360"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Polizza Responsabilità Civile </w:t>
      </w:r>
      <w:r w:rsidR="001E3360">
        <w:rPr>
          <w:rFonts w:ascii="Calibri" w:eastAsia="Times" w:hAnsi="Calibri" w:cs="Calibri"/>
          <w:sz w:val="24"/>
          <w:szCs w:val="24"/>
          <w:lang w:eastAsia="it-IT"/>
        </w:rPr>
        <w:t xml:space="preserve">per il </w:t>
      </w:r>
      <w:r w:rsidR="00607B60">
        <w:rPr>
          <w:rFonts w:ascii="Calibri" w:eastAsia="Times" w:hAnsi="Calibri" w:cs="Calibri"/>
          <w:sz w:val="24"/>
          <w:szCs w:val="24"/>
          <w:lang w:eastAsia="it-IT"/>
        </w:rPr>
        <w:t>Dirigente</w:t>
      </w:r>
      <w:r w:rsidR="001E3360"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 Tecnico</w:t>
      </w:r>
      <w:r w:rsidR="001E3360">
        <w:rPr>
          <w:rFonts w:ascii="Calibri" w:eastAsia="Times" w:hAnsi="Calibri" w:cs="Calibri"/>
          <w:sz w:val="24"/>
          <w:szCs w:val="24"/>
          <w:lang w:eastAsia="it-IT"/>
        </w:rPr>
        <w:t xml:space="preserve">, </w:t>
      </w:r>
      <w:r w:rsidR="00607B60">
        <w:rPr>
          <w:rFonts w:ascii="Calibri" w:eastAsia="Times" w:hAnsi="Calibri" w:cs="Calibri"/>
          <w:sz w:val="24"/>
          <w:szCs w:val="24"/>
          <w:lang w:eastAsia="it-IT"/>
        </w:rPr>
        <w:t xml:space="preserve">proposta </w:t>
      </w:r>
      <w:r w:rsidR="001E3360">
        <w:rPr>
          <w:rFonts w:ascii="Calibri" w:eastAsia="Times" w:hAnsi="Calibri" w:cs="Calibri"/>
          <w:sz w:val="24"/>
          <w:szCs w:val="24"/>
          <w:lang w:eastAsia="it-IT"/>
        </w:rPr>
        <w:t>d</w:t>
      </w:r>
      <w:r w:rsidR="00607B60">
        <w:rPr>
          <w:rFonts w:ascii="Calibri" w:eastAsia="Times" w:hAnsi="Calibri" w:cs="Calibri"/>
          <w:sz w:val="24"/>
          <w:szCs w:val="24"/>
          <w:lang w:eastAsia="it-IT"/>
        </w:rPr>
        <w:t>a</w:t>
      </w:r>
      <w:r w:rsidR="001E3360">
        <w:rPr>
          <w:rFonts w:ascii="Calibri" w:eastAsia="Times" w:hAnsi="Calibri" w:cs="Calibri"/>
          <w:sz w:val="24"/>
          <w:szCs w:val="24"/>
          <w:lang w:eastAsia="it-IT"/>
        </w:rPr>
        <w:t xml:space="preserve">lla Compagnia Assicurativa </w:t>
      </w:r>
      <w:r w:rsidR="0025288D">
        <w:rPr>
          <w:rFonts w:ascii="Calibri" w:eastAsia="Times" w:hAnsi="Calibri" w:cs="Calibri"/>
          <w:sz w:val="24"/>
          <w:szCs w:val="24"/>
          <w:lang w:eastAsia="it-IT"/>
        </w:rPr>
        <w:t>“</w:t>
      </w:r>
      <w:r w:rsidR="001E3360">
        <w:rPr>
          <w:rFonts w:ascii="Calibri" w:eastAsia="Times" w:hAnsi="Calibri" w:cs="Calibri"/>
          <w:sz w:val="24"/>
          <w:szCs w:val="24"/>
          <w:lang w:eastAsia="it-IT"/>
        </w:rPr>
        <w:t xml:space="preserve">Liberty </w:t>
      </w:r>
      <w:proofErr w:type="spellStart"/>
      <w:r w:rsidR="001E3360">
        <w:rPr>
          <w:rFonts w:ascii="Calibri" w:eastAsia="Times" w:hAnsi="Calibri" w:cs="Calibri"/>
          <w:sz w:val="24"/>
          <w:szCs w:val="24"/>
          <w:lang w:eastAsia="it-IT"/>
        </w:rPr>
        <w:t>Mutual</w:t>
      </w:r>
      <w:proofErr w:type="spellEnd"/>
      <w:r w:rsidR="001E3360">
        <w:rPr>
          <w:rFonts w:ascii="Calibri" w:eastAsia="Times" w:hAnsi="Calibri" w:cs="Calibri"/>
          <w:sz w:val="24"/>
          <w:szCs w:val="24"/>
          <w:lang w:eastAsia="it-IT"/>
        </w:rPr>
        <w:t xml:space="preserve"> Insurance Europe SE</w:t>
      </w:r>
      <w:r w:rsidR="0025288D">
        <w:rPr>
          <w:rFonts w:ascii="Calibri" w:eastAsia="Times" w:hAnsi="Calibri" w:cs="Calibri"/>
          <w:sz w:val="24"/>
          <w:szCs w:val="24"/>
          <w:lang w:eastAsia="it-IT"/>
        </w:rPr>
        <w:t>”</w:t>
      </w:r>
      <w:r w:rsidR="001E3360">
        <w:rPr>
          <w:rFonts w:ascii="Calibri" w:eastAsia="Times" w:hAnsi="Calibri" w:cs="Calibri"/>
          <w:sz w:val="24"/>
          <w:szCs w:val="24"/>
          <w:lang w:eastAsia="it-IT"/>
        </w:rPr>
        <w:t>, con sede</w:t>
      </w:r>
      <w:r w:rsidR="0025288D">
        <w:rPr>
          <w:rFonts w:ascii="Calibri" w:eastAsia="Times" w:hAnsi="Calibri" w:cs="Calibri"/>
          <w:sz w:val="24"/>
          <w:szCs w:val="24"/>
          <w:lang w:eastAsia="it-IT"/>
        </w:rPr>
        <w:t xml:space="preserve"> della rappresentante </w:t>
      </w:r>
      <w:r w:rsidR="001E3360">
        <w:rPr>
          <w:rFonts w:ascii="Calibri" w:eastAsia="Times" w:hAnsi="Calibri" w:cs="Calibri"/>
          <w:sz w:val="24"/>
          <w:szCs w:val="24"/>
          <w:lang w:eastAsia="it-IT"/>
        </w:rPr>
        <w:t>per l’Italia, in Via F. Filzi,29,</w:t>
      </w:r>
      <w:r w:rsidR="0025288D">
        <w:rPr>
          <w:rFonts w:ascii="Calibri" w:eastAsia="Times" w:hAnsi="Calibri" w:cs="Calibri"/>
          <w:sz w:val="24"/>
          <w:szCs w:val="24"/>
          <w:lang w:eastAsia="it-IT"/>
        </w:rPr>
        <w:t xml:space="preserve"> Milano, </w:t>
      </w:r>
      <w:r w:rsidR="001E3360">
        <w:rPr>
          <w:rFonts w:ascii="Calibri" w:eastAsia="Times" w:hAnsi="Calibri" w:cs="Calibri"/>
          <w:sz w:val="24"/>
          <w:szCs w:val="24"/>
          <w:lang w:eastAsia="it-IT"/>
        </w:rPr>
        <w:t xml:space="preserve">per un premio annuale di Euro </w:t>
      </w:r>
      <w:r w:rsidR="001E3360"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€ </w:t>
      </w:r>
      <w:bookmarkStart w:id="0" w:name="_Hlk131675986"/>
      <w:r w:rsidR="00B256BB" w:rsidRPr="00B256BB">
        <w:rPr>
          <w:rFonts w:ascii="Calibri" w:eastAsia="Times" w:hAnsi="Calibri" w:cs="Calibri"/>
          <w:sz w:val="24"/>
          <w:szCs w:val="24"/>
          <w:lang w:eastAsia="it-IT"/>
        </w:rPr>
        <w:t>2.</w:t>
      </w:r>
      <w:r w:rsidR="001076E1">
        <w:rPr>
          <w:rFonts w:ascii="Calibri" w:eastAsia="Times" w:hAnsi="Calibri" w:cs="Calibri"/>
          <w:sz w:val="24"/>
          <w:szCs w:val="24"/>
          <w:lang w:eastAsia="it-IT"/>
        </w:rPr>
        <w:t>875</w:t>
      </w:r>
      <w:r w:rsidR="00B256BB" w:rsidRPr="00B256BB">
        <w:rPr>
          <w:rFonts w:ascii="Calibri" w:eastAsia="Times" w:hAnsi="Calibri" w:cs="Calibri"/>
          <w:sz w:val="24"/>
          <w:szCs w:val="24"/>
          <w:lang w:eastAsia="it-IT"/>
        </w:rPr>
        <w:t>,6</w:t>
      </w:r>
      <w:r w:rsidR="001076E1">
        <w:rPr>
          <w:rFonts w:ascii="Calibri" w:eastAsia="Times" w:hAnsi="Calibri" w:cs="Calibri"/>
          <w:sz w:val="24"/>
          <w:szCs w:val="24"/>
          <w:lang w:eastAsia="it-IT"/>
        </w:rPr>
        <w:t>1</w:t>
      </w:r>
      <w:bookmarkEnd w:id="0"/>
      <w:r w:rsidR="001E3360">
        <w:rPr>
          <w:rFonts w:ascii="Calibri" w:eastAsia="Times" w:hAnsi="Calibri" w:cs="Calibri"/>
          <w:sz w:val="24"/>
          <w:szCs w:val="24"/>
          <w:lang w:eastAsia="it-IT"/>
        </w:rPr>
        <w:t xml:space="preserve">, per il periodo </w:t>
      </w:r>
      <w:r w:rsidR="001E3360" w:rsidRPr="007574BA">
        <w:rPr>
          <w:rFonts w:ascii="Calibri" w:eastAsia="Times" w:hAnsi="Calibri" w:cs="Calibri"/>
          <w:sz w:val="24"/>
          <w:szCs w:val="24"/>
          <w:lang w:eastAsia="it-IT"/>
        </w:rPr>
        <w:t>dal 18/04/202</w:t>
      </w:r>
      <w:r w:rsidR="001076E1">
        <w:rPr>
          <w:rFonts w:ascii="Calibri" w:eastAsia="Times" w:hAnsi="Calibri" w:cs="Calibri"/>
          <w:sz w:val="24"/>
          <w:szCs w:val="24"/>
          <w:lang w:eastAsia="it-IT"/>
        </w:rPr>
        <w:t>3</w:t>
      </w:r>
      <w:r w:rsidR="001E3360"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 al 18/04/202</w:t>
      </w:r>
      <w:r w:rsidR="001076E1">
        <w:rPr>
          <w:rFonts w:ascii="Calibri" w:eastAsia="Times" w:hAnsi="Calibri" w:cs="Calibri"/>
          <w:sz w:val="24"/>
          <w:szCs w:val="24"/>
          <w:lang w:eastAsia="it-IT"/>
        </w:rPr>
        <w:t>4</w:t>
      </w:r>
      <w:r w:rsidR="001E3360">
        <w:rPr>
          <w:rFonts w:ascii="Calibri" w:eastAsia="Times" w:hAnsi="Calibri" w:cs="Calibri"/>
          <w:sz w:val="24"/>
          <w:szCs w:val="24"/>
          <w:lang w:eastAsia="it-IT"/>
        </w:rPr>
        <w:t>;</w:t>
      </w:r>
      <w:r w:rsidR="001E3360"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 </w:t>
      </w:r>
    </w:p>
    <w:p w14:paraId="790C56BC" w14:textId="69686F5E" w:rsidR="00B256BB" w:rsidRDefault="00B256BB" w:rsidP="001E3360">
      <w:pPr>
        <w:tabs>
          <w:tab w:val="center" w:pos="709"/>
          <w:tab w:val="right" w:pos="4820"/>
        </w:tabs>
        <w:spacing w:after="0" w:line="240" w:lineRule="auto"/>
        <w:jc w:val="both"/>
        <w:rPr>
          <w:rFonts w:ascii="Calibri" w:eastAsia="Times" w:hAnsi="Calibri" w:cs="Calibri"/>
          <w:sz w:val="24"/>
          <w:szCs w:val="24"/>
          <w:lang w:eastAsia="it-IT"/>
        </w:rPr>
      </w:pPr>
    </w:p>
    <w:p w14:paraId="668559C3" w14:textId="24D18E45" w:rsidR="00B256BB" w:rsidRPr="00607B60" w:rsidRDefault="00B256BB" w:rsidP="001E3360">
      <w:pPr>
        <w:tabs>
          <w:tab w:val="center" w:pos="709"/>
          <w:tab w:val="right" w:pos="4820"/>
        </w:tabs>
        <w:spacing w:after="0" w:line="240" w:lineRule="auto"/>
        <w:jc w:val="both"/>
        <w:rPr>
          <w:rFonts w:ascii="Calibri" w:eastAsia="Times" w:hAnsi="Calibri" w:cs="Calibri"/>
          <w:sz w:val="24"/>
          <w:szCs w:val="24"/>
          <w:lang w:eastAsia="it-IT"/>
        </w:rPr>
      </w:pPr>
      <w:r w:rsidRPr="00607B60">
        <w:rPr>
          <w:rFonts w:ascii="Calibri" w:hAnsi="Calibri" w:cs="Calibri"/>
          <w:sz w:val="24"/>
          <w:szCs w:val="24"/>
        </w:rPr>
        <w:t>In virtù della procura speciale n. 35738 del 28/02/2022, con la quale è stato conferito al Direttore Generale di Publicasa Spa Arch. Cosimo Gambuti, il potere di compiere atti relativi all’affidamento di lavori, servizi e forniture fino a un limite di importo di € 10.000,00 per ciascun atto di amministrazione.</w:t>
      </w:r>
    </w:p>
    <w:p w14:paraId="1DC9EA03" w14:textId="77777777" w:rsidR="0025288D" w:rsidRPr="007574BA" w:rsidRDefault="0025288D" w:rsidP="001E3360">
      <w:pPr>
        <w:tabs>
          <w:tab w:val="center" w:pos="709"/>
          <w:tab w:val="right" w:pos="4820"/>
        </w:tabs>
        <w:spacing w:after="0" w:line="240" w:lineRule="auto"/>
        <w:jc w:val="both"/>
        <w:rPr>
          <w:rFonts w:ascii="Calibri" w:eastAsia="Times" w:hAnsi="Calibri" w:cs="Calibri"/>
          <w:sz w:val="24"/>
          <w:szCs w:val="24"/>
          <w:lang w:eastAsia="it-IT"/>
        </w:rPr>
      </w:pPr>
    </w:p>
    <w:p w14:paraId="62F07700" w14:textId="10461A66" w:rsidR="007574BA" w:rsidRDefault="007574BA" w:rsidP="007574BA">
      <w:pPr>
        <w:tabs>
          <w:tab w:val="center" w:pos="709"/>
          <w:tab w:val="right" w:pos="8306"/>
        </w:tabs>
        <w:spacing w:after="0" w:line="240" w:lineRule="auto"/>
        <w:jc w:val="both"/>
        <w:rPr>
          <w:rFonts w:ascii="Calibri" w:eastAsia="Times" w:hAnsi="Calibri" w:cs="Calibri"/>
          <w:sz w:val="24"/>
          <w:szCs w:val="24"/>
          <w:lang w:eastAsia="it-IT"/>
        </w:rPr>
      </w:pPr>
      <w:r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Ritenuto </w:t>
      </w:r>
      <w:r w:rsidR="001076E1">
        <w:rPr>
          <w:rFonts w:ascii="Calibri" w:eastAsia="Times" w:hAnsi="Calibri" w:cs="Calibri"/>
          <w:sz w:val="24"/>
          <w:szCs w:val="24"/>
          <w:lang w:eastAsia="it-IT"/>
        </w:rPr>
        <w:t>indispensabile</w:t>
      </w:r>
      <w:r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 provvedere al</w:t>
      </w:r>
      <w:r w:rsidR="00607B60">
        <w:rPr>
          <w:rFonts w:ascii="Calibri" w:eastAsia="Times" w:hAnsi="Calibri" w:cs="Calibri"/>
          <w:sz w:val="24"/>
          <w:szCs w:val="24"/>
          <w:lang w:eastAsia="it-IT"/>
        </w:rPr>
        <w:t xml:space="preserve"> rinnovo</w:t>
      </w:r>
      <w:r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 per l</w:t>
      </w:r>
      <w:r w:rsidR="00607B60">
        <w:rPr>
          <w:rFonts w:ascii="Calibri" w:eastAsia="Times" w:hAnsi="Calibri" w:cs="Calibri"/>
          <w:sz w:val="24"/>
          <w:szCs w:val="24"/>
          <w:lang w:eastAsia="it-IT"/>
        </w:rPr>
        <w:t>a</w:t>
      </w:r>
      <w:r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 polizz</w:t>
      </w:r>
      <w:r w:rsidR="00607B60">
        <w:rPr>
          <w:rFonts w:ascii="Calibri" w:eastAsia="Times" w:hAnsi="Calibri" w:cs="Calibri"/>
          <w:sz w:val="24"/>
          <w:szCs w:val="24"/>
          <w:lang w:eastAsia="it-IT"/>
        </w:rPr>
        <w:t>a</w:t>
      </w:r>
      <w:r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 assicurativ</w:t>
      </w:r>
      <w:r w:rsidR="00607B60">
        <w:rPr>
          <w:rFonts w:ascii="Calibri" w:eastAsia="Times" w:hAnsi="Calibri" w:cs="Calibri"/>
          <w:sz w:val="24"/>
          <w:szCs w:val="24"/>
          <w:lang w:eastAsia="it-IT"/>
        </w:rPr>
        <w:t>a</w:t>
      </w:r>
      <w:r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 sopra </w:t>
      </w:r>
      <w:r w:rsidR="00607B60">
        <w:rPr>
          <w:rFonts w:ascii="Calibri" w:eastAsia="Times" w:hAnsi="Calibri" w:cs="Calibri"/>
          <w:sz w:val="24"/>
          <w:szCs w:val="24"/>
          <w:lang w:eastAsia="it-IT"/>
        </w:rPr>
        <w:t>menzionata</w:t>
      </w:r>
      <w:r w:rsidR="00EE21E6">
        <w:rPr>
          <w:rFonts w:ascii="Calibri" w:eastAsia="Times" w:hAnsi="Calibri" w:cs="Calibri"/>
          <w:sz w:val="24"/>
          <w:szCs w:val="24"/>
          <w:lang w:eastAsia="it-IT"/>
        </w:rPr>
        <w:t>.</w:t>
      </w:r>
    </w:p>
    <w:p w14:paraId="6C6F6DB4" w14:textId="09D08A81" w:rsidR="00A35960" w:rsidRDefault="00A35960" w:rsidP="007574BA">
      <w:pPr>
        <w:tabs>
          <w:tab w:val="center" w:pos="709"/>
          <w:tab w:val="right" w:pos="8306"/>
        </w:tabs>
        <w:spacing w:after="0" w:line="240" w:lineRule="auto"/>
        <w:jc w:val="both"/>
        <w:rPr>
          <w:rFonts w:ascii="Calibri" w:eastAsia="Times" w:hAnsi="Calibri" w:cs="Calibri"/>
          <w:sz w:val="24"/>
          <w:szCs w:val="24"/>
          <w:lang w:eastAsia="it-IT"/>
        </w:rPr>
      </w:pPr>
    </w:p>
    <w:p w14:paraId="205E30EF" w14:textId="7B16F4FE" w:rsidR="00A35960" w:rsidRPr="007574BA" w:rsidRDefault="00A35960" w:rsidP="007574BA">
      <w:pPr>
        <w:tabs>
          <w:tab w:val="center" w:pos="709"/>
          <w:tab w:val="right" w:pos="8306"/>
        </w:tabs>
        <w:spacing w:after="0" w:line="240" w:lineRule="auto"/>
        <w:jc w:val="both"/>
        <w:rPr>
          <w:rFonts w:ascii="Calibri" w:eastAsia="Times" w:hAnsi="Calibri" w:cs="Calibri"/>
          <w:b/>
          <w:sz w:val="24"/>
          <w:szCs w:val="24"/>
          <w:lang w:eastAsia="it-IT"/>
        </w:rPr>
      </w:pPr>
      <w:r>
        <w:rPr>
          <w:rFonts w:ascii="Calibri" w:eastAsia="Times" w:hAnsi="Calibri" w:cs="Calibri"/>
          <w:sz w:val="24"/>
          <w:szCs w:val="24"/>
          <w:lang w:eastAsia="it-IT"/>
        </w:rPr>
        <w:t xml:space="preserve">Atteso che il codice CIG per il presente affidamento è </w:t>
      </w:r>
      <w:r w:rsidR="0012647B" w:rsidRPr="0012647B">
        <w:rPr>
          <w:rFonts w:ascii="Calibri" w:eastAsia="Times" w:hAnsi="Calibri" w:cs="Calibri"/>
          <w:bCs/>
          <w:sz w:val="24"/>
          <w:szCs w:val="24"/>
          <w:lang w:eastAsia="it-IT"/>
        </w:rPr>
        <w:t>Z843AB3E84</w:t>
      </w:r>
    </w:p>
    <w:p w14:paraId="3E122B05" w14:textId="77777777" w:rsidR="007574BA" w:rsidRPr="007574BA" w:rsidRDefault="007574BA" w:rsidP="007574BA">
      <w:pPr>
        <w:tabs>
          <w:tab w:val="center" w:pos="709"/>
          <w:tab w:val="center" w:pos="4153"/>
          <w:tab w:val="right" w:pos="8306"/>
        </w:tabs>
        <w:spacing w:after="0" w:line="240" w:lineRule="auto"/>
        <w:rPr>
          <w:rFonts w:ascii="Calibri" w:eastAsia="Times" w:hAnsi="Calibri" w:cs="Calibri"/>
          <w:sz w:val="24"/>
          <w:szCs w:val="24"/>
          <w:lang w:eastAsia="it-IT"/>
        </w:rPr>
      </w:pPr>
    </w:p>
    <w:p w14:paraId="5A09277F" w14:textId="42C83B1E" w:rsidR="007574BA" w:rsidRPr="007574BA" w:rsidRDefault="007574BA" w:rsidP="007574BA">
      <w:pPr>
        <w:tabs>
          <w:tab w:val="center" w:pos="709"/>
          <w:tab w:val="center" w:pos="4153"/>
          <w:tab w:val="right" w:pos="8306"/>
        </w:tabs>
        <w:spacing w:after="0" w:line="240" w:lineRule="auto"/>
        <w:rPr>
          <w:rFonts w:ascii="Calibri" w:eastAsia="Times" w:hAnsi="Calibri" w:cs="Calibri"/>
          <w:sz w:val="24"/>
          <w:szCs w:val="24"/>
          <w:lang w:eastAsia="it-IT"/>
        </w:rPr>
      </w:pPr>
      <w:r w:rsidRPr="007574BA">
        <w:rPr>
          <w:rFonts w:ascii="Calibri" w:eastAsia="Times" w:hAnsi="Calibri" w:cs="Calibri"/>
          <w:sz w:val="24"/>
          <w:szCs w:val="24"/>
          <w:lang w:eastAsia="it-IT"/>
        </w:rPr>
        <w:t>Tutto ciò premesso e considerato</w:t>
      </w:r>
      <w:r w:rsidR="00EE21E6">
        <w:rPr>
          <w:rFonts w:ascii="Calibri" w:eastAsia="Times" w:hAnsi="Calibri" w:cs="Calibri"/>
          <w:sz w:val="24"/>
          <w:szCs w:val="24"/>
          <w:lang w:eastAsia="it-IT"/>
        </w:rPr>
        <w:t>.</w:t>
      </w:r>
    </w:p>
    <w:p w14:paraId="2C3D1452" w14:textId="77777777" w:rsidR="007574BA" w:rsidRPr="007574BA" w:rsidRDefault="007574BA" w:rsidP="007574BA">
      <w:pPr>
        <w:tabs>
          <w:tab w:val="center" w:pos="709"/>
          <w:tab w:val="right" w:pos="8306"/>
        </w:tabs>
        <w:spacing w:after="0" w:line="240" w:lineRule="auto"/>
        <w:jc w:val="both"/>
        <w:rPr>
          <w:rFonts w:ascii="Calibri" w:eastAsia="Times" w:hAnsi="Calibri" w:cs="Calibri"/>
          <w:sz w:val="24"/>
          <w:szCs w:val="24"/>
          <w:lang w:eastAsia="it-IT"/>
        </w:rPr>
      </w:pPr>
      <w:r w:rsidRPr="007574BA">
        <w:rPr>
          <w:rFonts w:ascii="Calibri" w:eastAsia="Times" w:hAnsi="Calibri" w:cs="Calibri"/>
          <w:sz w:val="24"/>
          <w:szCs w:val="24"/>
          <w:lang w:eastAsia="it-IT"/>
        </w:rPr>
        <w:tab/>
      </w:r>
    </w:p>
    <w:p w14:paraId="3E4157D2" w14:textId="77777777" w:rsidR="007574BA" w:rsidRPr="007574BA" w:rsidRDefault="007574BA" w:rsidP="007574B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" w:hAnsi="Calibri" w:cs="Calibri"/>
          <w:b/>
          <w:sz w:val="24"/>
          <w:szCs w:val="24"/>
          <w:lang w:eastAsia="it-IT"/>
        </w:rPr>
      </w:pPr>
      <w:r w:rsidRPr="007574BA">
        <w:rPr>
          <w:rFonts w:ascii="Calibri" w:eastAsia="Times" w:hAnsi="Calibri" w:cs="Calibri"/>
          <w:b/>
          <w:sz w:val="24"/>
          <w:szCs w:val="24"/>
          <w:lang w:eastAsia="it-IT"/>
        </w:rPr>
        <w:t xml:space="preserve">DETERMINA </w:t>
      </w:r>
    </w:p>
    <w:p w14:paraId="6BD2D872" w14:textId="77777777" w:rsidR="007574BA" w:rsidRPr="007574BA" w:rsidRDefault="007574BA" w:rsidP="007574B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" w:hAnsi="Calibri" w:cs="Calibri"/>
          <w:b/>
          <w:sz w:val="24"/>
          <w:szCs w:val="24"/>
          <w:lang w:eastAsia="it-IT"/>
        </w:rPr>
      </w:pPr>
    </w:p>
    <w:p w14:paraId="12C6805B" w14:textId="25B3C4E8" w:rsidR="007574BA" w:rsidRPr="007574BA" w:rsidRDefault="007574BA" w:rsidP="007574BA">
      <w:pPr>
        <w:numPr>
          <w:ilvl w:val="0"/>
          <w:numId w:val="2"/>
        </w:numPr>
        <w:tabs>
          <w:tab w:val="center" w:pos="709"/>
          <w:tab w:val="right" w:pos="8306"/>
        </w:tabs>
        <w:spacing w:after="0" w:line="240" w:lineRule="auto"/>
        <w:ind w:left="709" w:hanging="578"/>
        <w:jc w:val="both"/>
        <w:rPr>
          <w:rFonts w:ascii="Calibri" w:eastAsia="Times" w:hAnsi="Calibri" w:cs="Calibri"/>
          <w:sz w:val="24"/>
          <w:szCs w:val="24"/>
          <w:lang w:eastAsia="it-IT"/>
        </w:rPr>
      </w:pPr>
      <w:r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Di </w:t>
      </w:r>
      <w:r w:rsidR="00F846E0">
        <w:rPr>
          <w:rFonts w:ascii="Calibri" w:eastAsia="Times" w:hAnsi="Calibri" w:cs="Calibri"/>
          <w:sz w:val="24"/>
          <w:szCs w:val="24"/>
          <w:lang w:eastAsia="it-IT"/>
        </w:rPr>
        <w:t>rinnovare la</w:t>
      </w:r>
      <w:r w:rsidR="00AD2C5F">
        <w:rPr>
          <w:rFonts w:ascii="Calibri" w:eastAsia="Times" w:hAnsi="Calibri" w:cs="Calibri"/>
          <w:sz w:val="24"/>
          <w:szCs w:val="24"/>
          <w:lang w:eastAsia="it-IT"/>
        </w:rPr>
        <w:t xml:space="preserve"> polizza assicurativa</w:t>
      </w:r>
      <w:r w:rsidR="0025288D">
        <w:rPr>
          <w:rFonts w:ascii="Calibri" w:eastAsia="Times" w:hAnsi="Calibri" w:cs="Calibri"/>
          <w:sz w:val="24"/>
          <w:szCs w:val="24"/>
          <w:lang w:eastAsia="it-IT"/>
        </w:rPr>
        <w:t xml:space="preserve"> </w:t>
      </w:r>
      <w:r w:rsidR="00AD2C5F">
        <w:rPr>
          <w:rFonts w:ascii="Calibri" w:eastAsia="Times" w:hAnsi="Calibri" w:cs="Calibri"/>
          <w:sz w:val="24"/>
          <w:szCs w:val="24"/>
          <w:lang w:eastAsia="it-IT"/>
        </w:rPr>
        <w:t xml:space="preserve">RC professionale per il </w:t>
      </w:r>
      <w:r w:rsidR="00F846E0">
        <w:rPr>
          <w:rFonts w:ascii="Calibri" w:eastAsia="Times" w:hAnsi="Calibri" w:cs="Calibri"/>
          <w:sz w:val="24"/>
          <w:szCs w:val="24"/>
          <w:lang w:eastAsia="it-IT"/>
        </w:rPr>
        <w:t>Dirigente</w:t>
      </w:r>
      <w:r w:rsidR="00AD2C5F">
        <w:rPr>
          <w:rFonts w:ascii="Calibri" w:eastAsia="Times" w:hAnsi="Calibri" w:cs="Calibri"/>
          <w:sz w:val="24"/>
          <w:szCs w:val="24"/>
          <w:lang w:eastAsia="it-IT"/>
        </w:rPr>
        <w:t xml:space="preserve"> Tecnico - </w:t>
      </w:r>
      <w:r w:rsidR="009F7389">
        <w:rPr>
          <w:rFonts w:ascii="Calibri" w:eastAsia="Times" w:hAnsi="Calibri" w:cs="Calibri"/>
          <w:sz w:val="24"/>
          <w:szCs w:val="24"/>
          <w:lang w:eastAsia="it-IT"/>
        </w:rPr>
        <w:t xml:space="preserve">periodo </w:t>
      </w:r>
      <w:r w:rsidR="00F846E0" w:rsidRPr="007574BA">
        <w:rPr>
          <w:rFonts w:ascii="Calibri" w:eastAsia="Times" w:hAnsi="Calibri" w:cs="Calibri"/>
          <w:sz w:val="24"/>
          <w:szCs w:val="24"/>
          <w:lang w:eastAsia="it-IT"/>
        </w:rPr>
        <w:t>dal 18/04/202</w:t>
      </w:r>
      <w:r w:rsidR="001076E1">
        <w:rPr>
          <w:rFonts w:ascii="Calibri" w:eastAsia="Times" w:hAnsi="Calibri" w:cs="Calibri"/>
          <w:sz w:val="24"/>
          <w:szCs w:val="24"/>
          <w:lang w:eastAsia="it-IT"/>
        </w:rPr>
        <w:t>3</w:t>
      </w:r>
      <w:r w:rsidR="00F846E0"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 al 18/04/202</w:t>
      </w:r>
      <w:r w:rsidR="001076E1">
        <w:rPr>
          <w:rFonts w:ascii="Calibri" w:eastAsia="Times" w:hAnsi="Calibri" w:cs="Calibri"/>
          <w:sz w:val="24"/>
          <w:szCs w:val="24"/>
          <w:lang w:eastAsia="it-IT"/>
        </w:rPr>
        <w:t>4</w:t>
      </w:r>
      <w:r w:rsidR="00AD2C5F">
        <w:rPr>
          <w:rFonts w:ascii="Calibri" w:eastAsia="Times" w:hAnsi="Calibri" w:cs="Calibri"/>
          <w:sz w:val="24"/>
          <w:szCs w:val="24"/>
          <w:lang w:eastAsia="it-IT"/>
        </w:rPr>
        <w:t xml:space="preserve">, </w:t>
      </w:r>
      <w:r w:rsidR="0025288D">
        <w:rPr>
          <w:rFonts w:ascii="Calibri" w:eastAsia="Times" w:hAnsi="Calibri" w:cs="Calibri"/>
          <w:sz w:val="24"/>
          <w:szCs w:val="24"/>
          <w:lang w:eastAsia="it-IT"/>
        </w:rPr>
        <w:t xml:space="preserve">la con la compagnia </w:t>
      </w:r>
      <w:r w:rsidR="009F7389">
        <w:rPr>
          <w:rFonts w:ascii="Calibri" w:eastAsia="Times" w:hAnsi="Calibri" w:cs="Calibri"/>
          <w:sz w:val="24"/>
          <w:szCs w:val="24"/>
          <w:lang w:eastAsia="it-IT"/>
        </w:rPr>
        <w:t>“</w:t>
      </w:r>
      <w:r w:rsidR="00870BF3">
        <w:rPr>
          <w:rFonts w:ascii="Calibri" w:eastAsia="Times" w:hAnsi="Calibri" w:cs="Calibri"/>
          <w:sz w:val="24"/>
          <w:szCs w:val="24"/>
          <w:lang w:eastAsia="it-IT"/>
        </w:rPr>
        <w:t xml:space="preserve">LSM, </w:t>
      </w:r>
      <w:r w:rsidR="009F7389">
        <w:rPr>
          <w:rFonts w:ascii="Calibri" w:eastAsia="Times" w:hAnsi="Calibri" w:cs="Calibri"/>
          <w:sz w:val="24"/>
          <w:szCs w:val="24"/>
          <w:lang w:eastAsia="it-IT"/>
        </w:rPr>
        <w:t xml:space="preserve">Liberty </w:t>
      </w:r>
      <w:proofErr w:type="spellStart"/>
      <w:r w:rsidR="009F7389">
        <w:rPr>
          <w:rFonts w:ascii="Calibri" w:eastAsia="Times" w:hAnsi="Calibri" w:cs="Calibri"/>
          <w:sz w:val="24"/>
          <w:szCs w:val="24"/>
          <w:lang w:eastAsia="it-IT"/>
        </w:rPr>
        <w:t>Mutual</w:t>
      </w:r>
      <w:proofErr w:type="spellEnd"/>
      <w:r w:rsidR="009F7389">
        <w:rPr>
          <w:rFonts w:ascii="Calibri" w:eastAsia="Times" w:hAnsi="Calibri" w:cs="Calibri"/>
          <w:sz w:val="24"/>
          <w:szCs w:val="24"/>
          <w:lang w:eastAsia="it-IT"/>
        </w:rPr>
        <w:t xml:space="preserve"> Insurance Europe SE”, </w:t>
      </w:r>
      <w:r w:rsidRPr="007574BA">
        <w:rPr>
          <w:rFonts w:ascii="Calibri" w:eastAsia="Times" w:hAnsi="Calibri" w:cs="Calibri"/>
          <w:sz w:val="24"/>
          <w:szCs w:val="24"/>
          <w:lang w:eastAsia="it-IT"/>
        </w:rPr>
        <w:t>pe</w:t>
      </w:r>
      <w:r w:rsidR="009F7389">
        <w:rPr>
          <w:rFonts w:ascii="Calibri" w:eastAsia="Times" w:hAnsi="Calibri" w:cs="Calibri"/>
          <w:sz w:val="24"/>
          <w:szCs w:val="24"/>
          <w:lang w:eastAsia="it-IT"/>
        </w:rPr>
        <w:t xml:space="preserve">r un premio di Euro </w:t>
      </w:r>
      <w:r w:rsidR="00A35960" w:rsidRPr="00A35960">
        <w:rPr>
          <w:rFonts w:ascii="Calibri" w:eastAsia="Times" w:hAnsi="Calibri" w:cs="Calibri"/>
          <w:sz w:val="24"/>
          <w:szCs w:val="24"/>
          <w:lang w:eastAsia="it-IT"/>
        </w:rPr>
        <w:t>2.875,61</w:t>
      </w:r>
      <w:r w:rsidR="009F7389">
        <w:rPr>
          <w:rFonts w:ascii="Calibri" w:eastAsia="Times" w:hAnsi="Calibri" w:cs="Calibri"/>
          <w:sz w:val="24"/>
          <w:szCs w:val="24"/>
          <w:lang w:eastAsia="it-IT"/>
        </w:rPr>
        <w:t xml:space="preserve">; </w:t>
      </w:r>
    </w:p>
    <w:p w14:paraId="4F4EEE8C" w14:textId="7DFC305A" w:rsidR="008C4F9D" w:rsidRDefault="007574BA" w:rsidP="007574BA">
      <w:pPr>
        <w:numPr>
          <w:ilvl w:val="0"/>
          <w:numId w:val="2"/>
        </w:numPr>
        <w:tabs>
          <w:tab w:val="center" w:pos="709"/>
          <w:tab w:val="right" w:pos="8306"/>
        </w:tabs>
        <w:spacing w:after="0" w:line="240" w:lineRule="auto"/>
        <w:ind w:left="709" w:hanging="578"/>
        <w:jc w:val="both"/>
        <w:rPr>
          <w:rFonts w:ascii="Calibri" w:eastAsia="Times" w:hAnsi="Calibri" w:cs="Calibri"/>
          <w:sz w:val="24"/>
          <w:szCs w:val="24"/>
          <w:lang w:eastAsia="it-IT"/>
        </w:rPr>
      </w:pPr>
      <w:r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Di </w:t>
      </w:r>
      <w:r w:rsidR="009F7389">
        <w:rPr>
          <w:rFonts w:ascii="Calibri" w:eastAsia="Times" w:hAnsi="Calibri" w:cs="Calibri"/>
          <w:sz w:val="24"/>
          <w:szCs w:val="24"/>
          <w:lang w:eastAsia="it-IT"/>
        </w:rPr>
        <w:t xml:space="preserve">liquidare e </w:t>
      </w:r>
      <w:r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pagare </w:t>
      </w:r>
      <w:r w:rsidR="009F7389">
        <w:rPr>
          <w:rFonts w:ascii="Calibri" w:eastAsia="Times" w:hAnsi="Calibri" w:cs="Calibri"/>
          <w:sz w:val="24"/>
          <w:szCs w:val="24"/>
          <w:lang w:eastAsia="it-IT"/>
        </w:rPr>
        <w:t xml:space="preserve">l’importo suddetto </w:t>
      </w:r>
      <w:r w:rsidRPr="007574BA">
        <w:rPr>
          <w:rFonts w:ascii="Calibri" w:eastAsia="Times" w:hAnsi="Calibri" w:cs="Calibri"/>
          <w:sz w:val="24"/>
          <w:szCs w:val="24"/>
          <w:lang w:eastAsia="it-IT"/>
        </w:rPr>
        <w:t>a favore della società SEA BROKER S</w:t>
      </w:r>
      <w:r w:rsidR="008C4F9D">
        <w:rPr>
          <w:rFonts w:ascii="Calibri" w:eastAsia="Times" w:hAnsi="Calibri" w:cs="Calibri"/>
          <w:sz w:val="24"/>
          <w:szCs w:val="24"/>
          <w:lang w:eastAsia="it-IT"/>
        </w:rPr>
        <w:t>.r.l.,</w:t>
      </w:r>
      <w:r w:rsidRPr="007574BA">
        <w:rPr>
          <w:rFonts w:ascii="Calibri" w:eastAsia="Times" w:hAnsi="Calibri" w:cs="Calibri"/>
          <w:sz w:val="24"/>
          <w:szCs w:val="24"/>
          <w:lang w:eastAsia="it-IT"/>
        </w:rPr>
        <w:t xml:space="preserve"> </w:t>
      </w:r>
      <w:r w:rsidR="009F7389">
        <w:rPr>
          <w:rFonts w:ascii="Calibri" w:eastAsia="Times" w:hAnsi="Calibri" w:cs="Calibri"/>
          <w:sz w:val="24"/>
          <w:szCs w:val="24"/>
          <w:lang w:eastAsia="it-IT"/>
        </w:rPr>
        <w:t xml:space="preserve">con le modalità </w:t>
      </w:r>
      <w:r w:rsidR="008C4F9D">
        <w:rPr>
          <w:rFonts w:ascii="Calibri" w:eastAsia="Times" w:hAnsi="Calibri" w:cs="Calibri"/>
          <w:sz w:val="24"/>
          <w:szCs w:val="24"/>
          <w:lang w:eastAsia="it-IT"/>
        </w:rPr>
        <w:t>comunicate da</w:t>
      </w:r>
      <w:r w:rsidR="00AD2C5F">
        <w:rPr>
          <w:rFonts w:ascii="Calibri" w:eastAsia="Times" w:hAnsi="Calibri" w:cs="Calibri"/>
          <w:sz w:val="24"/>
          <w:szCs w:val="24"/>
          <w:lang w:eastAsia="it-IT"/>
        </w:rPr>
        <w:t xml:space="preserve">lla stessa. </w:t>
      </w:r>
    </w:p>
    <w:p w14:paraId="1B8C36C9" w14:textId="77777777" w:rsidR="007574BA" w:rsidRPr="007574BA" w:rsidRDefault="007574BA" w:rsidP="007574BA">
      <w:pPr>
        <w:tabs>
          <w:tab w:val="center" w:pos="4153"/>
          <w:tab w:val="left" w:pos="5245"/>
          <w:tab w:val="right" w:pos="5387"/>
          <w:tab w:val="left" w:pos="5812"/>
        </w:tabs>
        <w:spacing w:after="0" w:line="240" w:lineRule="auto"/>
        <w:jc w:val="right"/>
        <w:rPr>
          <w:rFonts w:ascii="Calibri" w:eastAsia="Times" w:hAnsi="Calibri" w:cs="Calibri"/>
          <w:sz w:val="24"/>
          <w:szCs w:val="24"/>
          <w:lang w:eastAsia="it-IT"/>
        </w:rPr>
      </w:pPr>
    </w:p>
    <w:p w14:paraId="6D1E8493" w14:textId="77777777" w:rsidR="007574BA" w:rsidRPr="007574BA" w:rsidRDefault="007574BA" w:rsidP="007574BA">
      <w:pPr>
        <w:tabs>
          <w:tab w:val="center" w:pos="4153"/>
          <w:tab w:val="left" w:pos="5245"/>
          <w:tab w:val="right" w:pos="5387"/>
          <w:tab w:val="left" w:pos="5812"/>
        </w:tabs>
        <w:spacing w:after="0" w:line="240" w:lineRule="auto"/>
        <w:jc w:val="right"/>
        <w:rPr>
          <w:rFonts w:ascii="Calibri" w:eastAsia="Times" w:hAnsi="Calibri" w:cs="Calibri"/>
          <w:sz w:val="24"/>
          <w:szCs w:val="24"/>
          <w:lang w:eastAsia="it-IT"/>
        </w:rPr>
      </w:pPr>
      <w:r w:rsidRPr="007574BA">
        <w:rPr>
          <w:rFonts w:ascii="Calibri" w:eastAsia="Times" w:hAnsi="Calibri" w:cs="Calibri"/>
          <w:sz w:val="24"/>
          <w:szCs w:val="24"/>
          <w:lang w:eastAsia="it-IT"/>
        </w:rPr>
        <w:t>Il Direttore Generale</w:t>
      </w:r>
    </w:p>
    <w:p w14:paraId="46D0E726" w14:textId="0D02C3AE" w:rsidR="007574BA" w:rsidRPr="007574BA" w:rsidRDefault="00F846E0" w:rsidP="007574BA">
      <w:pPr>
        <w:tabs>
          <w:tab w:val="center" w:pos="4153"/>
          <w:tab w:val="left" w:pos="5245"/>
          <w:tab w:val="right" w:pos="5387"/>
          <w:tab w:val="left" w:pos="581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" w:hAnsi="Calibri" w:cs="Calibri"/>
          <w:sz w:val="24"/>
          <w:szCs w:val="24"/>
          <w:lang w:eastAsia="it-IT"/>
        </w:rPr>
        <w:t xml:space="preserve">Arch. </w:t>
      </w:r>
      <w:r w:rsidRPr="00F846E0">
        <w:rPr>
          <w:rFonts w:ascii="Calibri" w:eastAsia="Times" w:hAnsi="Calibri" w:cs="Calibri"/>
          <w:sz w:val="24"/>
          <w:szCs w:val="24"/>
          <w:lang w:eastAsia="it-IT"/>
        </w:rPr>
        <w:t>Cosimo Gambuti</w:t>
      </w:r>
    </w:p>
    <w:p w14:paraId="57407E6F" w14:textId="77777777" w:rsidR="007574BA" w:rsidRPr="007574BA" w:rsidRDefault="007574BA" w:rsidP="007574BA">
      <w:pPr>
        <w:spacing w:after="200" w:line="276" w:lineRule="auto"/>
        <w:jc w:val="both"/>
        <w:rPr>
          <w:rFonts w:ascii="Verdana" w:eastAsia="Calibri" w:hAnsi="Verdana" w:cs="Times New Roman"/>
        </w:rPr>
      </w:pPr>
    </w:p>
    <w:p w14:paraId="4F2391A7" w14:textId="77777777" w:rsidR="00D2247F" w:rsidRDefault="00D2247F"/>
    <w:sectPr w:rsidR="00D2247F" w:rsidSect="00E853AB">
      <w:headerReference w:type="default" r:id="rId7"/>
      <w:footerReference w:type="default" r:id="rId8"/>
      <w:pgSz w:w="11906" w:h="16838"/>
      <w:pgMar w:top="2954" w:right="991" w:bottom="1440" w:left="709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0A2E" w14:textId="77777777" w:rsidR="005F070C" w:rsidRDefault="00AD2C5F">
      <w:pPr>
        <w:spacing w:after="0" w:line="240" w:lineRule="auto"/>
      </w:pPr>
      <w:r>
        <w:separator/>
      </w:r>
    </w:p>
  </w:endnote>
  <w:endnote w:type="continuationSeparator" w:id="0">
    <w:p w14:paraId="5A1DAAC7" w14:textId="77777777" w:rsidR="005F070C" w:rsidRDefault="00AD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2607" w14:textId="77777777" w:rsidR="00544D37" w:rsidRPr="006512B9" w:rsidRDefault="000F5815" w:rsidP="006158E6">
    <w:pPr>
      <w:pStyle w:val="Pidipagina"/>
      <w:tabs>
        <w:tab w:val="left" w:pos="567"/>
        <w:tab w:val="left" w:pos="10773"/>
      </w:tabs>
      <w:ind w:left="709"/>
      <w:rPr>
        <w:rFonts w:ascii="Calibri" w:hAnsi="Calibri"/>
        <w:sz w:val="16"/>
      </w:rPr>
    </w:pPr>
    <w:r>
      <w:rPr>
        <w:rFonts w:ascii="Calibri" w:hAnsi="Calibri"/>
        <w:sz w:val="16"/>
      </w:rPr>
      <w:t>Publicasa S</w:t>
    </w:r>
    <w:r w:rsidRPr="006512B9">
      <w:rPr>
        <w:rFonts w:ascii="Calibri" w:hAnsi="Calibri"/>
        <w:sz w:val="16"/>
      </w:rPr>
      <w:t>pa</w:t>
    </w:r>
  </w:p>
  <w:p w14:paraId="31ABBE6C" w14:textId="77777777" w:rsidR="00544D37" w:rsidRDefault="000F5815" w:rsidP="00666FEF">
    <w:pPr>
      <w:pStyle w:val="Pidipagina"/>
      <w:tabs>
        <w:tab w:val="left" w:pos="567"/>
        <w:tab w:val="left" w:pos="10773"/>
      </w:tabs>
      <w:ind w:left="709"/>
      <w:jc w:val="both"/>
      <w:rPr>
        <w:rFonts w:ascii="Calibri" w:hAnsi="Calibri"/>
        <w:color w:val="999999"/>
        <w:sz w:val="16"/>
      </w:rPr>
    </w:pPr>
    <w:r>
      <w:rPr>
        <w:rFonts w:ascii="Calibri" w:hAnsi="Calibri"/>
        <w:color w:val="999999"/>
        <w:sz w:val="16"/>
      </w:rPr>
      <w:t>V</w:t>
    </w:r>
    <w:r w:rsidRPr="006512B9">
      <w:rPr>
        <w:rFonts w:ascii="Calibri" w:hAnsi="Calibri"/>
        <w:color w:val="999999"/>
        <w:sz w:val="16"/>
      </w:rPr>
      <w:t>ia Donatello,</w:t>
    </w:r>
    <w:r>
      <w:rPr>
        <w:rFonts w:ascii="Calibri" w:hAnsi="Calibri"/>
        <w:color w:val="999999"/>
        <w:sz w:val="16"/>
      </w:rPr>
      <w:t xml:space="preserve"> n.</w:t>
    </w:r>
    <w:r w:rsidRPr="006512B9">
      <w:rPr>
        <w:rFonts w:ascii="Calibri" w:hAnsi="Calibri"/>
        <w:color w:val="999999"/>
        <w:sz w:val="16"/>
      </w:rPr>
      <w:t xml:space="preserve"> 2 - 50053 Empoli (Città Metropolitana di Firenze) Casella Postale </w:t>
    </w:r>
    <w:proofErr w:type="gramStart"/>
    <w:r w:rsidRPr="006512B9">
      <w:rPr>
        <w:rFonts w:ascii="Calibri" w:hAnsi="Calibri"/>
        <w:color w:val="999999"/>
        <w:sz w:val="16"/>
      </w:rPr>
      <w:t>n.709</w:t>
    </w:r>
    <w:r>
      <w:rPr>
        <w:rFonts w:ascii="Calibri" w:hAnsi="Calibri"/>
        <w:color w:val="999999"/>
        <w:sz w:val="16"/>
      </w:rPr>
      <w:t xml:space="preserve">  T</w:t>
    </w:r>
    <w:r w:rsidRPr="006512B9">
      <w:rPr>
        <w:rFonts w:ascii="Calibri" w:hAnsi="Calibri"/>
        <w:color w:val="999999"/>
        <w:sz w:val="16"/>
      </w:rPr>
      <w:t>el.</w:t>
    </w:r>
    <w:proofErr w:type="gramEnd"/>
    <w:r w:rsidRPr="006512B9">
      <w:rPr>
        <w:rFonts w:ascii="Calibri" w:hAnsi="Calibri"/>
        <w:color w:val="999999"/>
        <w:sz w:val="16"/>
      </w:rPr>
      <w:t xml:space="preserve"> 0571 79911 </w:t>
    </w:r>
    <w:r>
      <w:rPr>
        <w:rFonts w:ascii="Calibri" w:hAnsi="Calibri"/>
        <w:color w:val="999999"/>
        <w:sz w:val="16"/>
      </w:rPr>
      <w:t xml:space="preserve"> F</w:t>
    </w:r>
    <w:r w:rsidRPr="006512B9">
      <w:rPr>
        <w:rFonts w:ascii="Calibri" w:hAnsi="Calibri"/>
        <w:color w:val="999999"/>
        <w:sz w:val="16"/>
      </w:rPr>
      <w:t>ax 0571 536593</w:t>
    </w:r>
    <w:r>
      <w:rPr>
        <w:rFonts w:ascii="Calibri" w:hAnsi="Calibri"/>
        <w:color w:val="999999"/>
        <w:sz w:val="16"/>
      </w:rPr>
      <w:t xml:space="preserve"> </w:t>
    </w:r>
  </w:p>
  <w:p w14:paraId="24B51405" w14:textId="77777777" w:rsidR="00544D37" w:rsidRDefault="000F5815" w:rsidP="00666FEF">
    <w:pPr>
      <w:pStyle w:val="Pidipagina"/>
      <w:tabs>
        <w:tab w:val="left" w:pos="567"/>
        <w:tab w:val="left" w:pos="10773"/>
      </w:tabs>
      <w:ind w:left="709"/>
      <w:jc w:val="both"/>
      <w:rPr>
        <w:rFonts w:ascii="Calibri" w:hAnsi="Calibri"/>
        <w:color w:val="999999"/>
        <w:sz w:val="13"/>
      </w:rPr>
    </w:pPr>
    <w:proofErr w:type="gramStart"/>
    <w:r w:rsidRPr="006512B9">
      <w:rPr>
        <w:rFonts w:ascii="Calibri" w:hAnsi="Calibri"/>
        <w:color w:val="999999"/>
        <w:sz w:val="16"/>
      </w:rPr>
      <w:t>info@publicasaspa.it  PEC</w:t>
    </w:r>
    <w:proofErr w:type="gramEnd"/>
    <w:r w:rsidRPr="006512B9">
      <w:rPr>
        <w:rFonts w:ascii="Calibri" w:hAnsi="Calibri"/>
        <w:color w:val="999999"/>
        <w:sz w:val="16"/>
      </w:rPr>
      <w:t xml:space="preserve">: publicasaspa@pecsicura.it  </w:t>
    </w:r>
    <w:hyperlink r:id="rId1" w:history="1">
      <w:r w:rsidRPr="006512B9">
        <w:rPr>
          <w:rStyle w:val="Collegamentoipertestuale"/>
          <w:rFonts w:ascii="Calibri" w:hAnsi="Calibri"/>
          <w:sz w:val="16"/>
        </w:rPr>
        <w:t>www.publicasaspa.it</w:t>
      </w:r>
    </w:hyperlink>
    <w:r w:rsidRPr="006512B9">
      <w:rPr>
        <w:rFonts w:ascii="Calibri" w:hAnsi="Calibri"/>
        <w:color w:val="999999"/>
        <w:sz w:val="16"/>
      </w:rPr>
      <w:t xml:space="preserve">  </w:t>
    </w:r>
    <w:r>
      <w:rPr>
        <w:rFonts w:ascii="Calibri" w:hAnsi="Calibri"/>
        <w:color w:val="999999"/>
        <w:sz w:val="13"/>
      </w:rPr>
      <w:t>Capitale S</w:t>
    </w:r>
    <w:r w:rsidRPr="006512B9">
      <w:rPr>
        <w:rFonts w:ascii="Calibri" w:hAnsi="Calibri"/>
        <w:color w:val="999999"/>
        <w:sz w:val="13"/>
      </w:rPr>
      <w:t xml:space="preserve">ociale € 1.300.000,00 </w:t>
    </w:r>
    <w:r>
      <w:rPr>
        <w:rFonts w:ascii="Calibri" w:hAnsi="Calibri"/>
        <w:color w:val="999999"/>
        <w:sz w:val="13"/>
      </w:rPr>
      <w:t xml:space="preserve">   </w:t>
    </w:r>
    <w:r w:rsidRPr="006512B9">
      <w:rPr>
        <w:rFonts w:ascii="Calibri" w:hAnsi="Calibri"/>
        <w:color w:val="999999"/>
        <w:sz w:val="13"/>
      </w:rPr>
      <w:t xml:space="preserve">R.E.A </w:t>
    </w:r>
    <w:r>
      <w:rPr>
        <w:rFonts w:ascii="Calibri" w:hAnsi="Calibri"/>
        <w:color w:val="999999"/>
        <w:sz w:val="13"/>
      </w:rPr>
      <w:t xml:space="preserve">  </w:t>
    </w:r>
    <w:r w:rsidRPr="006512B9">
      <w:rPr>
        <w:rFonts w:ascii="Calibri" w:hAnsi="Calibri"/>
        <w:color w:val="999999"/>
        <w:sz w:val="13"/>
      </w:rPr>
      <w:t xml:space="preserve">C.C.I.A.A. Firenze 540074 </w:t>
    </w:r>
    <w:r>
      <w:rPr>
        <w:rFonts w:ascii="Calibri" w:hAnsi="Calibri"/>
        <w:color w:val="999999"/>
        <w:sz w:val="13"/>
      </w:rPr>
      <w:t xml:space="preserve">    </w:t>
    </w:r>
  </w:p>
  <w:p w14:paraId="51CDD50A" w14:textId="77777777" w:rsidR="00544D37" w:rsidRPr="00666FEF" w:rsidRDefault="000F5815" w:rsidP="00666FEF">
    <w:pPr>
      <w:pStyle w:val="Pidipagina"/>
      <w:tabs>
        <w:tab w:val="left" w:pos="567"/>
        <w:tab w:val="left" w:pos="10773"/>
      </w:tabs>
      <w:ind w:left="709"/>
      <w:jc w:val="both"/>
      <w:rPr>
        <w:rFonts w:ascii="Calibri" w:hAnsi="Calibri"/>
        <w:color w:val="999999"/>
        <w:sz w:val="16"/>
      </w:rPr>
    </w:pPr>
    <w:r w:rsidRPr="006512B9">
      <w:rPr>
        <w:rFonts w:ascii="Calibri" w:hAnsi="Calibri"/>
        <w:color w:val="999999"/>
        <w:sz w:val="13"/>
      </w:rPr>
      <w:t>Partita Iva 05344250484</w:t>
    </w:r>
  </w:p>
  <w:p w14:paraId="6072B693" w14:textId="77777777" w:rsidR="00544D37" w:rsidRPr="00E93C21" w:rsidRDefault="0012647B" w:rsidP="006158E6">
    <w:pPr>
      <w:pStyle w:val="Pidipagina"/>
      <w:tabs>
        <w:tab w:val="left" w:pos="567"/>
      </w:tabs>
      <w:ind w:left="709"/>
    </w:pPr>
  </w:p>
  <w:p w14:paraId="2BD30C5B" w14:textId="77777777" w:rsidR="00544D37" w:rsidRPr="006158E6" w:rsidRDefault="0012647B" w:rsidP="006158E6">
    <w:pPr>
      <w:pStyle w:val="Pidipagina"/>
      <w:tabs>
        <w:tab w:val="left" w:pos="567"/>
      </w:tabs>
      <w:ind w:left="709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9FD3" w14:textId="77777777" w:rsidR="005F070C" w:rsidRDefault="00AD2C5F">
      <w:pPr>
        <w:spacing w:after="0" w:line="240" w:lineRule="auto"/>
      </w:pPr>
      <w:r>
        <w:separator/>
      </w:r>
    </w:p>
  </w:footnote>
  <w:footnote w:type="continuationSeparator" w:id="0">
    <w:p w14:paraId="3D0F9ED0" w14:textId="77777777" w:rsidR="005F070C" w:rsidRDefault="00AD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09E9" w14:textId="53197B7C" w:rsidR="00544D37" w:rsidRDefault="007574BA" w:rsidP="00F65B11">
    <w:pPr>
      <w:pStyle w:val="Intestazione"/>
      <w:ind w:left="-142"/>
    </w:pPr>
    <w:r>
      <w:rPr>
        <w:noProof/>
      </w:rPr>
      <w:drawing>
        <wp:inline distT="0" distB="0" distL="0" distR="0" wp14:anchorId="603F5C29" wp14:editId="49656D28">
          <wp:extent cx="1741805" cy="12261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815"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79BF8A0D" wp14:editId="1B2F8608">
          <wp:extent cx="1356995" cy="10375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F5F"/>
    <w:multiLevelType w:val="hybridMultilevel"/>
    <w:tmpl w:val="11CC32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1F4"/>
    <w:multiLevelType w:val="hybridMultilevel"/>
    <w:tmpl w:val="3CFCDB46"/>
    <w:lvl w:ilvl="0" w:tplc="04463CC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8845">
    <w:abstractNumId w:val="1"/>
  </w:num>
  <w:num w:numId="2" w16cid:durableId="106379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BA"/>
    <w:rsid w:val="000F5815"/>
    <w:rsid w:val="001076E1"/>
    <w:rsid w:val="0012647B"/>
    <w:rsid w:val="001E3360"/>
    <w:rsid w:val="0025288D"/>
    <w:rsid w:val="004B0E94"/>
    <w:rsid w:val="005F070C"/>
    <w:rsid w:val="00607B60"/>
    <w:rsid w:val="007574BA"/>
    <w:rsid w:val="008504FE"/>
    <w:rsid w:val="00870BF3"/>
    <w:rsid w:val="008C4F9D"/>
    <w:rsid w:val="009F7389"/>
    <w:rsid w:val="00A35960"/>
    <w:rsid w:val="00A6173C"/>
    <w:rsid w:val="00AD2C5F"/>
    <w:rsid w:val="00B256BB"/>
    <w:rsid w:val="00CB2DAD"/>
    <w:rsid w:val="00D2247F"/>
    <w:rsid w:val="00EE21E6"/>
    <w:rsid w:val="00F8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A828"/>
  <w15:chartTrackingRefBased/>
  <w15:docId w15:val="{6D833535-BA4E-45DB-A3AA-16604FB0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57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74BA"/>
  </w:style>
  <w:style w:type="paragraph" w:styleId="Pidipagina">
    <w:name w:val="footer"/>
    <w:basedOn w:val="Normale"/>
    <w:link w:val="PidipaginaCarattere"/>
    <w:uiPriority w:val="99"/>
    <w:semiHidden/>
    <w:unhideWhenUsed/>
    <w:rsid w:val="00757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74BA"/>
  </w:style>
  <w:style w:type="character" w:styleId="Collegamentoipertestuale">
    <w:name w:val="Hyperlink"/>
    <w:rsid w:val="007574B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B2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licasas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Leoncini</dc:creator>
  <cp:keywords/>
  <dc:description/>
  <cp:lastModifiedBy>Cosimo Gambuti</cp:lastModifiedBy>
  <cp:revision>4</cp:revision>
  <cp:lastPrinted>2021-04-18T07:34:00Z</cp:lastPrinted>
  <dcterms:created xsi:type="dcterms:W3CDTF">2023-04-06T10:07:00Z</dcterms:created>
  <dcterms:modified xsi:type="dcterms:W3CDTF">2023-04-06T10:42:00Z</dcterms:modified>
</cp:coreProperties>
</file>